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73" w:after="0"/>
        <w:ind w:left="314" w:right="0"/>
        <w:rPr/>
      </w:pPr>
      <w:r>
        <w:rPr/>
        <w:t>ALL.</w:t>
      </w:r>
      <w:r>
        <w:rPr>
          <w:spacing w:val="-2"/>
        </w:rPr>
        <w:t xml:space="preserve"> </w:t>
      </w:r>
      <w:r>
        <w:rPr/>
        <w:t>5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rPr>
          <w:sz w:val="14"/>
        </w:rPr>
      </w:pPr>
      <w:r>
        <w:rPr>
          <w:sz w:val="14"/>
        </w:rPr>
      </w:r>
    </w:p>
    <w:p>
      <w:pPr>
        <w:sectPr>
          <w:type w:val="nextPage"/>
          <w:pgSz w:w="11906" w:h="16838"/>
          <w:pgMar w:left="1680" w:right="1140" w:gutter="0" w:header="0" w:top="1320" w:footer="0" w:bottom="280"/>
          <w:pgNumType w:fmt="decimal"/>
          <w:formProt w:val="false"/>
          <w:textDirection w:val="lrTb"/>
        </w:sectPr>
      </w:pPr>
    </w:p>
    <w:tbl>
      <w:tblPr>
        <w:tblW w:w="8408" w:type="dxa"/>
        <w:jc w:val="left"/>
        <w:tblInd w:w="5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14"/>
        <w:gridCol w:w="4293"/>
      </w:tblGrid>
      <w:tr>
        <w:trPr>
          <w:trHeight w:val="1072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Prodotti ottenuti con metodo biologico ai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sensi del Regolamento CE n. 834/07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destinati al consumo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umano.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805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08"/>
              <w:rPr>
                <w:b/>
                <w:sz w:val="22"/>
              </w:rPr>
            </w:pPr>
            <w:r>
              <w:rPr>
                <w:b/>
                <w:sz w:val="22"/>
              </w:rPr>
              <w:t>Prodotti DOP e IGP riconosciuti ai sensi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Regolamento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U.E. n.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1151/2012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</w:tr>
      <w:tr>
        <w:trPr>
          <w:trHeight w:val="5908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b/>
                <w:sz w:val="22"/>
              </w:rPr>
            </w:pPr>
            <w:r>
              <w:rPr>
                <w:b/>
                <w:sz w:val="22"/>
              </w:rPr>
              <w:t>Olio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oliva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51" w:leader="none"/>
              </w:tabs>
              <w:spacing w:lineRule="auto" w:line="240" w:before="0" w:after="0"/>
              <w:ind w:hanging="360" w:left="450" w:right="471"/>
              <w:jc w:val="both"/>
              <w:rPr>
                <w:sz w:val="22"/>
              </w:rPr>
            </w:pPr>
            <w:r>
              <w:rPr>
                <w:sz w:val="22"/>
              </w:rPr>
              <w:t>Monti Iblei (DOP) Regolamento CE n.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2325 del 24/11/1997 (GUCE L 322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25/11/1997);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50" w:leader="none"/>
                <w:tab w:val="left" w:pos="451" w:leader="none"/>
              </w:tabs>
              <w:spacing w:lineRule="auto" w:line="240" w:before="0" w:after="0"/>
              <w:ind w:hanging="360" w:left="450" w:right="299"/>
              <w:jc w:val="left"/>
              <w:rPr>
                <w:sz w:val="22"/>
              </w:rPr>
            </w:pPr>
            <w:r>
              <w:rPr>
                <w:sz w:val="22"/>
              </w:rPr>
              <w:t>Val di Mazara (DOP) Regolamento CE 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138 del 24/01/2001 (GUCE L 23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25/01/2001);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50" w:leader="none"/>
                <w:tab w:val="left" w:pos="451" w:leader="none"/>
              </w:tabs>
              <w:spacing w:lineRule="auto" w:line="240" w:before="0" w:after="0"/>
              <w:ind w:hanging="360" w:left="450" w:right="209"/>
              <w:jc w:val="left"/>
              <w:rPr>
                <w:sz w:val="22"/>
              </w:rPr>
            </w:pPr>
            <w:r>
              <w:rPr>
                <w:sz w:val="22"/>
              </w:rPr>
              <w:t>Valli Trapanesi (DOP) Regolamento CE 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2325 del 24/11/1997 (GUCE L 322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25/11/1997);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51" w:leader="none"/>
              </w:tabs>
              <w:spacing w:lineRule="auto" w:line="240" w:before="0" w:after="0"/>
              <w:ind w:hanging="360" w:left="450" w:right="456"/>
              <w:jc w:val="both"/>
              <w:rPr>
                <w:sz w:val="22"/>
              </w:rPr>
            </w:pPr>
            <w:r>
              <w:rPr>
                <w:sz w:val="22"/>
              </w:rPr>
              <w:t>Monte Etna (DOP) Regolamento CE 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1491 del 25/08/2003 (GUCE L 214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26/08/2003);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50" w:leader="none"/>
                <w:tab w:val="left" w:pos="451" w:leader="none"/>
              </w:tabs>
              <w:spacing w:lineRule="auto" w:line="240" w:before="0" w:after="0"/>
              <w:ind w:hanging="360" w:left="450" w:right="164"/>
              <w:jc w:val="left"/>
              <w:rPr>
                <w:sz w:val="22"/>
              </w:rPr>
            </w:pPr>
            <w:r>
              <w:rPr>
                <w:sz w:val="22"/>
              </w:rPr>
              <w:t>Valle del Belice (DOP) Regolamento CE 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1486 del 20/08/2004 (GUCE L 273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21/08/2004);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50" w:leader="none"/>
                <w:tab w:val="left" w:pos="451" w:leader="none"/>
              </w:tabs>
              <w:spacing w:lineRule="auto" w:line="240" w:before="0" w:after="0"/>
              <w:ind w:hanging="360" w:left="450" w:right="105"/>
              <w:jc w:val="left"/>
              <w:rPr>
                <w:sz w:val="22"/>
              </w:rPr>
            </w:pPr>
            <w:r>
              <w:rPr>
                <w:sz w:val="22"/>
              </w:rPr>
              <w:t>Valdemone (DOP) Regolamento CE n. 205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del 04/02/2005 (GUCE L 33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05/02/2004);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450" w:leader="none"/>
                <w:tab w:val="left" w:pos="451" w:leader="none"/>
              </w:tabs>
              <w:spacing w:lineRule="auto" w:line="240" w:before="0" w:after="0"/>
              <w:ind w:hanging="360" w:left="450" w:right="472"/>
              <w:jc w:val="left"/>
              <w:rPr>
                <w:sz w:val="22"/>
              </w:rPr>
            </w:pPr>
            <w:r>
              <w:rPr>
                <w:sz w:val="22"/>
              </w:rPr>
              <w:t>Sicilia (IGP) Regolamento UE 1662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12/09/2016 (GUUE L 249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16/09/2016)</w:t>
            </w:r>
          </w:p>
        </w:tc>
      </w:tr>
      <w:tr>
        <w:trPr>
          <w:trHeight w:val="4835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b/>
                <w:sz w:val="22"/>
              </w:rPr>
            </w:pPr>
            <w:r>
              <w:rPr>
                <w:b/>
                <w:sz w:val="22"/>
              </w:rPr>
              <w:t>Ortofrutticoli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50" w:leader="none"/>
                <w:tab w:val="left" w:pos="451" w:leader="none"/>
              </w:tabs>
              <w:spacing w:lineRule="auto" w:line="240" w:before="0" w:after="0"/>
              <w:ind w:hanging="360" w:left="450" w:right="205"/>
              <w:jc w:val="left"/>
              <w:rPr>
                <w:sz w:val="22"/>
              </w:rPr>
            </w:pPr>
            <w:r>
              <w:rPr>
                <w:sz w:val="22"/>
              </w:rPr>
              <w:t>Arancia Rossa di Sicilia (IGP)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Regolamento CE n. 1107 del 12/06/1996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148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21/06/1996);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88" w:leader="none"/>
                <w:tab w:val="left" w:pos="489" w:leader="none"/>
              </w:tabs>
              <w:spacing w:lineRule="auto" w:line="240" w:before="0" w:after="0"/>
              <w:ind w:hanging="360" w:left="488" w:right="166"/>
              <w:jc w:val="left"/>
              <w:rPr>
                <w:sz w:val="22"/>
              </w:rPr>
            </w:pPr>
            <w:r>
              <w:rPr>
                <w:sz w:val="22"/>
              </w:rPr>
              <w:t>Cappero di Pantelleria (IGP)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Regolamento CE n. 1107 del 12/06/1996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148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21/06/1996);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89" w:leader="none"/>
              </w:tabs>
              <w:spacing w:lineRule="auto" w:line="240" w:before="0" w:after="0"/>
              <w:ind w:hanging="360" w:left="488" w:right="162"/>
              <w:jc w:val="both"/>
              <w:rPr>
                <w:sz w:val="22"/>
              </w:rPr>
            </w:pPr>
            <w:r>
              <w:rPr>
                <w:sz w:val="22"/>
              </w:rPr>
              <w:t>Nocellara del Belice (DOP) Regolamento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CE n. 134 del 20/01/1998 (GUCE L 15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21/01/1998);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88" w:leader="none"/>
                <w:tab w:val="left" w:pos="489" w:leader="none"/>
              </w:tabs>
              <w:spacing w:lineRule="auto" w:line="240" w:before="0" w:after="0"/>
              <w:ind w:hanging="360" w:left="488" w:right="167"/>
              <w:jc w:val="left"/>
              <w:rPr>
                <w:sz w:val="22"/>
              </w:rPr>
            </w:pPr>
            <w:r>
              <w:rPr>
                <w:sz w:val="22"/>
              </w:rPr>
              <w:t>Uva da tavola di Canicattì (IGP)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Regolamento CE n. 2325 del 24/11/1997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322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25/11/1997);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89" w:leader="none"/>
              </w:tabs>
              <w:spacing w:lineRule="auto" w:line="240" w:before="0" w:after="0"/>
              <w:ind w:hanging="360" w:left="488" w:right="134"/>
              <w:jc w:val="both"/>
              <w:rPr>
                <w:sz w:val="22"/>
              </w:rPr>
            </w:pPr>
            <w:r>
              <w:rPr>
                <w:sz w:val="22"/>
              </w:rPr>
              <w:t>Pomodoro di Pachino (IGP) Regolamento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CE n. 617 del 04/04/2003 (GUCE L 89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05/04/2003);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488" w:leader="none"/>
                <w:tab w:val="left" w:pos="489" w:leader="none"/>
              </w:tabs>
              <w:spacing w:lineRule="atLeast" w:line="270" w:before="0" w:after="0"/>
              <w:ind w:hanging="360" w:left="488" w:right="277"/>
              <w:jc w:val="left"/>
              <w:rPr>
                <w:sz w:val="22"/>
              </w:rPr>
            </w:pPr>
            <w:r>
              <w:rPr>
                <w:sz w:val="22"/>
              </w:rPr>
              <w:t>Uva da tavola di Mazzarrone (IGP)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Regolamento CE n. 617 del 04/04/2003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89 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05/04/2003);</w:t>
            </w:r>
          </w:p>
        </w:tc>
      </w:tr>
    </w:tbl>
    <w:p>
      <w:pPr>
        <w:sectPr>
          <w:type w:val="continuous"/>
          <w:pgSz w:w="11906" w:h="16838"/>
          <w:pgMar w:left="1680" w:right="1140" w:gutter="0" w:header="0" w:top="1320" w:footer="0" w:bottom="280"/>
          <w:pgNumType w:fmt="decimal"/>
          <w:formProt w:val="false"/>
          <w:textDirection w:val="lrTb"/>
          <w:docGrid w:type="default" w:linePitch="312" w:charSpace="4294965247"/>
        </w:sectPr>
      </w:pPr>
    </w:p>
    <w:tbl>
      <w:tblPr>
        <w:tblW w:w="8408" w:type="dxa"/>
        <w:jc w:val="left"/>
        <w:tblInd w:w="5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14"/>
        <w:gridCol w:w="4293"/>
      </w:tblGrid>
      <w:tr>
        <w:trPr>
          <w:trHeight w:val="10475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07" w:leader="none"/>
              </w:tabs>
              <w:spacing w:lineRule="auto" w:line="240" w:before="0" w:after="0"/>
              <w:ind w:hanging="200" w:left="306" w:right="132"/>
              <w:jc w:val="left"/>
              <w:rPr>
                <w:sz w:val="22"/>
              </w:rPr>
            </w:pPr>
            <w:r>
              <w:rPr>
                <w:sz w:val="22"/>
              </w:rPr>
              <w:t>Ficodindia dell’Etna (DOP) Regolamento CE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n. 1491 del 25/08/2003 (GUCE L 214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26/08/2003);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hanging="240" w:left="347" w:right="160"/>
              <w:jc w:val="left"/>
              <w:rPr>
                <w:sz w:val="22"/>
              </w:rPr>
            </w:pPr>
            <w:r>
              <w:rPr>
                <w:sz w:val="22"/>
              </w:rPr>
              <w:t>Limone Interdonato Messina (IGP)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Regolamento CE n. 1081/2009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11/11/2009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295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12/12/2009);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hanging="240" w:left="347" w:right="374"/>
              <w:jc w:val="left"/>
              <w:rPr>
                <w:sz w:val="22"/>
              </w:rPr>
            </w:pPr>
            <w:r>
              <w:rPr>
                <w:sz w:val="22"/>
              </w:rPr>
              <w:t>Pistacchio Verde di Bronte (DOP)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Regolamento UE n. 21/2010 della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Commissione del 12/01/2010 (GUCE L 8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13/01/2010);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8" w:leader="none"/>
              </w:tabs>
              <w:spacing w:lineRule="exact" w:line="268" w:before="0" w:after="0"/>
              <w:ind w:hanging="241" w:left="347" w:right="0"/>
              <w:jc w:val="left"/>
              <w:rPr>
                <w:sz w:val="22"/>
              </w:rPr>
            </w:pPr>
            <w:r>
              <w:rPr>
                <w:sz w:val="22"/>
              </w:rPr>
              <w:t>Pesca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Leonforte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(IGP)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Regolamento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CE</w:t>
            </w:r>
          </w:p>
          <w:p>
            <w:pPr>
              <w:pStyle w:val="TableParagraph"/>
              <w:ind w:left="347" w:right="0"/>
              <w:rPr>
                <w:sz w:val="22"/>
              </w:rPr>
            </w:pPr>
            <w:r>
              <w:rPr>
                <w:sz w:val="22"/>
              </w:rPr>
              <w:t>n. 622/2010 della Commissione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15/07/2010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182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16/07/2010);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hanging="240" w:left="347" w:right="253"/>
              <w:jc w:val="left"/>
              <w:rPr>
                <w:sz w:val="22"/>
              </w:rPr>
            </w:pPr>
            <w:r>
              <w:rPr>
                <w:sz w:val="22"/>
              </w:rPr>
              <w:t>Arancia di Ribera DOP, Reg. (CE) n. 95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3.02.20101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(GUUE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L30 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4.02.2011);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348" w:leader="none"/>
              </w:tabs>
              <w:spacing w:lineRule="auto" w:line="240" w:before="0" w:after="0"/>
              <w:ind w:hanging="240" w:left="347" w:right="198"/>
              <w:jc w:val="left"/>
              <w:rPr>
                <w:sz w:val="22"/>
              </w:rPr>
            </w:pPr>
            <w:r>
              <w:rPr>
                <w:sz w:val="22"/>
              </w:rPr>
              <w:t>Limone di Siracusa IGP, Reg. (CE) n. 96 del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3.02.2011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(GUUE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L30 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4.02.2011);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240" w:left="347" w:right="490"/>
              <w:jc w:val="left"/>
              <w:rPr>
                <w:sz w:val="22"/>
              </w:rPr>
            </w:pPr>
            <w:r>
              <w:rPr>
                <w:sz w:val="22"/>
              </w:rPr>
              <w:t>Carota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Novella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Ispica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IGP,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Reg.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(CE)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1214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17.12.2010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(GUUE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L335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ind w:left="347" w:right="0"/>
              <w:rPr>
                <w:sz w:val="22"/>
              </w:rPr>
            </w:pPr>
            <w:r>
              <w:rPr>
                <w:sz w:val="22"/>
              </w:rPr>
              <w:t>18.12.2010);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35" w:before="0" w:after="0"/>
              <w:ind w:hanging="240" w:left="346" w:right="1091"/>
              <w:jc w:val="left"/>
              <w:rPr>
                <w:sz w:val="22"/>
              </w:rPr>
            </w:pPr>
            <w:r>
              <w:rPr>
                <w:sz w:val="22"/>
              </w:rPr>
              <w:t>Pesca Bivona Reg. (UE) n. 962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29/08/2014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(GUUE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271 del</w:t>
            </w:r>
          </w:p>
          <w:p>
            <w:pPr>
              <w:pStyle w:val="TableParagraph"/>
              <w:ind w:left="346" w:right="0"/>
              <w:rPr>
                <w:sz w:val="22"/>
              </w:rPr>
            </w:pPr>
            <w:r>
              <w:rPr>
                <w:sz w:val="22"/>
              </w:rPr>
              <w:t>12/09/2014);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240" w:left="346" w:right="224"/>
              <w:jc w:val="left"/>
              <w:rPr>
                <w:sz w:val="22"/>
              </w:rPr>
            </w:pPr>
            <w:r>
              <w:rPr>
                <w:sz w:val="22"/>
              </w:rPr>
              <w:t>Ciliegia dell’Etna DOP Reg. (UE) 1363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19.12.2011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L.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341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22.12.2011);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5" w:leader="none"/>
              </w:tabs>
              <w:spacing w:lineRule="auto" w:line="240" w:before="0" w:after="0"/>
              <w:ind w:hanging="240" w:left="346" w:right="163"/>
              <w:jc w:val="left"/>
              <w:rPr>
                <w:sz w:val="22"/>
              </w:rPr>
            </w:pPr>
            <w:r>
              <w:rPr>
                <w:sz w:val="22"/>
              </w:rPr>
              <w:t>Ficodindia di San Cono DOP reg. UE n. 225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6.03.2013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(GUCE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l.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72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15.03.2013);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4" w:leader="none"/>
              </w:tabs>
              <w:spacing w:lineRule="auto" w:line="240" w:before="1" w:after="0"/>
              <w:ind w:hanging="240" w:left="346" w:right="120"/>
              <w:jc w:val="left"/>
              <w:rPr>
                <w:sz w:val="22"/>
              </w:rPr>
            </w:pPr>
            <w:r>
              <w:rPr>
                <w:sz w:val="22"/>
              </w:rPr>
              <w:t>Pistacchio di Raffadali DOP Regolamento UE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474 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15/03/2021(GUUE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L99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</w:p>
          <w:p>
            <w:pPr>
              <w:pStyle w:val="TableParagraph"/>
              <w:ind w:left="346" w:right="0"/>
              <w:rPr>
                <w:sz w:val="22"/>
              </w:rPr>
            </w:pPr>
            <w:r>
              <w:rPr>
                <w:sz w:val="22"/>
              </w:rPr>
              <w:t>22/03/2021);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4" w:leader="none"/>
              </w:tabs>
              <w:spacing w:lineRule="exact" w:line="268" w:before="0" w:after="0"/>
              <w:ind w:hanging="224" w:left="223" w:right="356"/>
              <w:jc w:val="left"/>
              <w:rPr>
                <w:sz w:val="22"/>
              </w:rPr>
            </w:pPr>
            <w:r>
              <w:rPr>
                <w:sz w:val="22"/>
              </w:rPr>
              <w:t>Cappero delle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Isole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Eolie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DOP Reg.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</w:p>
          <w:p>
            <w:pPr>
              <w:pStyle w:val="TableParagraph"/>
              <w:spacing w:lineRule="exact" w:line="268"/>
              <w:ind w:left="327" w:right="647"/>
              <w:jc w:val="center"/>
              <w:rPr>
                <w:sz w:val="22"/>
              </w:rPr>
            </w:pPr>
            <w:r>
              <w:rPr>
                <w:sz w:val="22"/>
              </w:rPr>
              <w:t>624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30/04/2020 (GUUE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144 del</w:t>
            </w:r>
          </w:p>
          <w:p>
            <w:pPr>
              <w:pStyle w:val="TableParagraph"/>
              <w:ind w:left="327" w:right="2788"/>
              <w:jc w:val="center"/>
              <w:rPr>
                <w:sz w:val="22"/>
              </w:rPr>
            </w:pPr>
            <w:r>
              <w:rPr>
                <w:sz w:val="22"/>
              </w:rPr>
              <w:t>07/05/2020)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4" w:leader="none"/>
              </w:tabs>
              <w:spacing w:lineRule="auto" w:line="240" w:before="0" w:after="0"/>
              <w:ind w:hanging="240" w:left="345" w:right="195"/>
              <w:jc w:val="left"/>
              <w:rPr>
                <w:sz w:val="22"/>
              </w:rPr>
            </w:pPr>
            <w:r>
              <w:rPr>
                <w:sz w:val="22"/>
              </w:rPr>
              <w:t>Limone dell’Etna (IGP) Reg. UE n. 1533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15/10/2020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(GUUE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351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22/10/2020)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clear" w:pos="720"/>
                <w:tab w:val="left" w:pos="224" w:leader="none"/>
              </w:tabs>
              <w:spacing w:lineRule="auto" w:line="240" w:before="1" w:after="0"/>
              <w:ind w:hanging="240" w:left="345" w:right="326"/>
              <w:jc w:val="left"/>
              <w:rPr>
                <w:sz w:val="22"/>
              </w:rPr>
            </w:pPr>
            <w:r>
              <w:rPr>
                <w:sz w:val="22"/>
              </w:rPr>
              <w:t>Pesca di Delia IGP Regolamento UE n. 790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del 10/05/2021 (GUEE L 171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17/05/2021;</w:t>
            </w:r>
          </w:p>
        </w:tc>
      </w:tr>
      <w:tr>
        <w:trPr>
          <w:trHeight w:val="3376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b/>
                <w:sz w:val="22"/>
              </w:rPr>
            </w:pPr>
            <w:r>
              <w:rPr>
                <w:b/>
                <w:sz w:val="22"/>
              </w:rPr>
              <w:t>Formaggi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8" w:leader="none"/>
              </w:tabs>
              <w:spacing w:lineRule="auto" w:line="259" w:before="0" w:after="0"/>
              <w:ind w:hanging="240" w:left="347" w:right="261"/>
              <w:jc w:val="left"/>
              <w:rPr>
                <w:sz w:val="22"/>
              </w:rPr>
            </w:pPr>
            <w:r>
              <w:rPr>
                <w:sz w:val="22"/>
              </w:rPr>
              <w:t>Pecorino Siciliano (DOP) Regolamento CE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n. 1107 del 12/06/1996 (GUCE L 148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21/06/1996);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8" w:leader="none"/>
              </w:tabs>
              <w:spacing w:lineRule="auto" w:line="259" w:before="154" w:after="0"/>
              <w:ind w:hanging="240" w:left="347" w:right="255"/>
              <w:jc w:val="left"/>
              <w:rPr>
                <w:sz w:val="22"/>
              </w:rPr>
            </w:pPr>
            <w:r>
              <w:rPr>
                <w:sz w:val="22"/>
              </w:rPr>
              <w:t>Ragusano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(DOP)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Regolamento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1263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del 01/07/1996 (GUCE L 163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02/07/1996);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8" w:leader="none"/>
              </w:tabs>
              <w:spacing w:lineRule="auto" w:line="254" w:before="159" w:after="0"/>
              <w:ind w:hanging="240" w:left="347" w:right="221"/>
              <w:jc w:val="left"/>
              <w:rPr>
                <w:sz w:val="22"/>
              </w:rPr>
            </w:pPr>
            <w:r>
              <w:rPr>
                <w:sz w:val="22"/>
              </w:rPr>
              <w:t>Piacentinu Ennese DOP, Reg. (CE) n. 132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14.02.2011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GUUE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L41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15.02.2011;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348" w:leader="none"/>
              </w:tabs>
              <w:spacing w:lineRule="atLeast" w:line="290" w:before="143" w:after="0"/>
              <w:ind w:hanging="240" w:left="347" w:right="148"/>
              <w:jc w:val="left"/>
              <w:rPr>
                <w:sz w:val="22"/>
              </w:rPr>
            </w:pPr>
            <w:r>
              <w:rPr>
                <w:sz w:val="22"/>
              </w:rPr>
              <w:t>Vastedda della Valle del Belice (DOP), Reg.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(CE)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971 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28.10.2010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GUUE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L238 del</w:t>
            </w:r>
          </w:p>
        </w:tc>
      </w:tr>
    </w:tbl>
    <w:p>
      <w:pPr>
        <w:sectPr>
          <w:type w:val="nextPage"/>
          <w:pgSz w:w="11906" w:h="16838"/>
          <w:pgMar w:left="1680" w:right="1140" w:gutter="0" w:header="0" w:top="14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tLeast" w:line="290" w:before="0" w:after="0"/>
        <w:jc w:val="left"/>
        <w:rPr>
          <w:sz w:val="22"/>
        </w:rPr>
      </w:pPr>
      <w:r>
        <w:rPr>
          <w:sz w:val="22"/>
        </w:rPr>
      </w:r>
    </w:p>
    <w:tbl>
      <w:tblPr>
        <w:tblW w:w="8408" w:type="dxa"/>
        <w:jc w:val="left"/>
        <w:tblInd w:w="5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14"/>
        <w:gridCol w:w="4293"/>
      </w:tblGrid>
      <w:tr>
        <w:trPr>
          <w:trHeight w:val="1749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ind w:left="347" w:right="0"/>
              <w:rPr>
                <w:sz w:val="22"/>
              </w:rPr>
            </w:pPr>
            <w:r>
              <w:rPr>
                <w:sz w:val="22"/>
              </w:rPr>
              <w:t>29.10.2010;</w:t>
            </w:r>
          </w:p>
          <w:p>
            <w:pPr>
              <w:pStyle w:val="TableParagraph"/>
              <w:spacing w:lineRule="auto" w:line="259" w:before="180" w:after="0"/>
              <w:ind w:hanging="240" w:left="347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>Provola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Nebrodi (DOP)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Reg. UE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1329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del 22/09/2020 (GUUE L 309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23/09/2020)</w:t>
            </w:r>
          </w:p>
        </w:tc>
      </w:tr>
      <w:tr>
        <w:trPr>
          <w:trHeight w:val="1074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b/>
                <w:sz w:val="22"/>
              </w:rPr>
            </w:pPr>
            <w:r>
              <w:rPr>
                <w:b/>
                <w:sz w:val="22"/>
              </w:rPr>
              <w:t>Cioccolato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prodotti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derivati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hanging="360" w:left="378" w:right="543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Cioccolato di Modica (IGP) Reg. UE n.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1529 del 08/10/2018 (GUCE L 257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15/10/2018)</w:t>
            </w:r>
          </w:p>
        </w:tc>
      </w:tr>
      <w:tr>
        <w:trPr>
          <w:trHeight w:val="3806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b/>
                <w:sz w:val="22"/>
              </w:rPr>
            </w:pPr>
            <w:r>
              <w:rPr>
                <w:b/>
                <w:sz w:val="22"/>
              </w:rPr>
              <w:t>Altri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prodotti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7" w:leader="none"/>
                <w:tab w:val="left" w:pos="348" w:leader="none"/>
              </w:tabs>
              <w:spacing w:lineRule="auto" w:line="259" w:before="0" w:after="0"/>
              <w:ind w:hanging="360" w:left="347" w:right="475"/>
              <w:jc w:val="left"/>
              <w:rPr>
                <w:sz w:val="22"/>
              </w:rPr>
            </w:pPr>
            <w:r>
              <w:rPr>
                <w:sz w:val="22"/>
              </w:rPr>
              <w:t>Sale Marino di Trapani (IGP) Reg. UE 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1175 del 07/12/2012 (GUUE L 337 del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11/12/12)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8" w:leader="none"/>
              </w:tabs>
              <w:spacing w:lineRule="auto" w:line="259" w:before="154" w:after="0"/>
              <w:ind w:hanging="360" w:left="347" w:right="178"/>
              <w:jc w:val="both"/>
              <w:rPr>
                <w:sz w:val="22"/>
              </w:rPr>
            </w:pPr>
            <w:r>
              <w:rPr>
                <w:sz w:val="22"/>
              </w:rPr>
              <w:t>Salame S. Angelo (IGP) Regolamento CE n.</w:t>
            </w:r>
            <w:r>
              <w:rPr>
                <w:spacing w:val="-48"/>
                <w:sz w:val="22"/>
              </w:rPr>
              <w:t xml:space="preserve"> </w:t>
            </w:r>
            <w:r>
              <w:rPr>
                <w:sz w:val="22"/>
              </w:rPr>
              <w:t>944/2008 del 25 settembre 2008 (GUCE 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258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26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7" w:leader="none"/>
                <w:tab w:val="left" w:pos="348" w:leader="none"/>
              </w:tabs>
              <w:spacing w:lineRule="auto" w:line="240" w:before="159" w:after="0"/>
              <w:ind w:hanging="361" w:left="347" w:right="0"/>
              <w:jc w:val="left"/>
              <w:rPr>
                <w:sz w:val="22"/>
              </w:rPr>
            </w:pPr>
            <w:r>
              <w:rPr>
                <w:sz w:val="22"/>
              </w:rPr>
              <w:t>settembre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2008);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348" w:leader="none"/>
              </w:tabs>
              <w:spacing w:lineRule="auto" w:line="259" w:before="180" w:after="0"/>
              <w:ind w:hanging="360" w:left="347" w:right="152"/>
              <w:jc w:val="both"/>
              <w:rPr>
                <w:sz w:val="22"/>
              </w:rPr>
            </w:pPr>
            <w:r>
              <w:rPr>
                <w:sz w:val="22"/>
              </w:rPr>
              <w:t>Pagnotta del Dittaino (DOP) Regolamento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CE n. 516/2009 del 17 giugno 2009 ( GUCE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L 155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giugno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2009);</w:t>
            </w:r>
          </w:p>
        </w:tc>
      </w:tr>
      <w:tr>
        <w:trPr>
          <w:trHeight w:val="537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b/>
                <w:sz w:val="22"/>
              </w:rPr>
            </w:pPr>
            <w:r>
              <w:rPr>
                <w:b/>
                <w:sz w:val="22"/>
              </w:rPr>
              <w:t>Vini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DOCG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sz w:val="22"/>
              </w:rPr>
            </w:pPr>
            <w:r>
              <w:rPr>
                <w:sz w:val="22"/>
              </w:rPr>
              <w:t>Cerasuolo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Vittoria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244 del</w:t>
            </w:r>
          </w:p>
          <w:p>
            <w:pPr>
              <w:pStyle w:val="TableParagraph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26/09/2005)</w:t>
            </w:r>
          </w:p>
        </w:tc>
      </w:tr>
      <w:tr>
        <w:trPr>
          <w:trHeight w:val="6846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b/>
                <w:sz w:val="22"/>
              </w:rPr>
            </w:pPr>
            <w:r>
              <w:rPr>
                <w:b/>
                <w:sz w:val="22"/>
              </w:rPr>
              <w:t>DOC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110" w:leader="none"/>
              </w:tabs>
              <w:spacing w:lineRule="auto" w:line="259"/>
              <w:ind w:hanging="360" w:left="1110" w:right="174"/>
              <w:rPr>
                <w:sz w:val="22"/>
              </w:rPr>
            </w:pPr>
            <w:r>
              <w:rPr>
                <w:sz w:val="22"/>
              </w:rPr>
              <w:t>-</w:t>
              <w:tab/>
              <w:t>Erice, Etna, Delia Nivolelli (G.U. 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269 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17/11/1995);</w:t>
            </w:r>
          </w:p>
          <w:p>
            <w:pPr>
              <w:pStyle w:val="TableParagraph"/>
              <w:spacing w:before="153" w:after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Noto (G.U.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16/01/2008);</w:t>
            </w:r>
          </w:p>
          <w:p>
            <w:pPr>
              <w:pStyle w:val="TableParagraph"/>
              <w:spacing w:before="183" w:after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Pantelleria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239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22/09/1971);</w:t>
            </w:r>
          </w:p>
          <w:p>
            <w:pPr>
              <w:pStyle w:val="TableParagraph"/>
              <w:spacing w:before="180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Siracusa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252 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28/10/2011);</w:t>
            </w:r>
          </w:p>
          <w:p>
            <w:pPr>
              <w:pStyle w:val="TableParagraph"/>
              <w:spacing w:before="180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Alcamo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249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22/09/1972);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5" w:leader="none"/>
              </w:tabs>
              <w:spacing w:lineRule="auto" w:line="259" w:before="183" w:after="0"/>
              <w:ind w:hanging="0" w:left="106" w:right="1027"/>
              <w:jc w:val="left"/>
              <w:rPr>
                <w:sz w:val="22"/>
              </w:rPr>
            </w:pPr>
            <w:r>
              <w:rPr>
                <w:sz w:val="22"/>
              </w:rPr>
              <w:t>Contea di Sclafani (G.U. n. 201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27/08/1993);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4" w:leader="none"/>
              </w:tabs>
              <w:spacing w:lineRule="auto" w:line="259" w:before="159" w:after="0"/>
              <w:ind w:hanging="0" w:left="106" w:right="978"/>
              <w:jc w:val="left"/>
              <w:rPr>
                <w:sz w:val="22"/>
              </w:rPr>
            </w:pPr>
            <w:r>
              <w:rPr>
                <w:sz w:val="22"/>
              </w:rPr>
              <w:t>Contessa Entellina (G.U. n. 201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27/08/1993);</w:t>
            </w:r>
          </w:p>
          <w:p>
            <w:pPr>
              <w:pStyle w:val="TableParagraph"/>
              <w:spacing w:before="159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Marsala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347 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19/12/1984.);</w:t>
            </w:r>
          </w:p>
          <w:p>
            <w:pPr>
              <w:pStyle w:val="TableParagraph"/>
              <w:spacing w:before="183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Eloro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238 del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11/10/1994);</w:t>
            </w:r>
          </w:p>
          <w:p>
            <w:pPr>
              <w:pStyle w:val="TableParagraph"/>
              <w:spacing w:before="180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45"/>
                <w:sz w:val="22"/>
              </w:rPr>
              <w:t xml:space="preserve"> </w:t>
            </w:r>
            <w:r>
              <w:rPr>
                <w:sz w:val="22"/>
              </w:rPr>
              <w:t>Faro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61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04/03/1977);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4" w:leader="none"/>
              </w:tabs>
              <w:spacing w:lineRule="auto" w:line="254" w:before="183" w:after="0"/>
              <w:ind w:hanging="0" w:left="105" w:right="916"/>
              <w:jc w:val="left"/>
              <w:rPr>
                <w:sz w:val="22"/>
              </w:rPr>
            </w:pPr>
            <w:r>
              <w:rPr>
                <w:sz w:val="22"/>
              </w:rPr>
              <w:t>Malvasia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Lipari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28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6"/>
                <w:sz w:val="22"/>
              </w:rPr>
              <w:t xml:space="preserve"> </w:t>
            </w:r>
            <w:r>
              <w:rPr>
                <w:sz w:val="22"/>
              </w:rPr>
              <w:t>30/01/1974);</w:t>
            </w:r>
          </w:p>
          <w:p>
            <w:pPr>
              <w:pStyle w:val="TableParagraph"/>
              <w:spacing w:before="164" w:after="0"/>
              <w:ind w:left="105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Mamertino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214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11.09.2004);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224" w:leader="none"/>
              </w:tabs>
              <w:spacing w:lineRule="auto" w:line="240" w:before="180" w:after="0"/>
              <w:ind w:hanging="119" w:left="223" w:right="0"/>
              <w:jc w:val="left"/>
              <w:rPr>
                <w:sz w:val="22"/>
              </w:rPr>
            </w:pPr>
            <w:r>
              <w:rPr>
                <w:sz w:val="22"/>
              </w:rPr>
              <w:t>Sambuca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Sicilia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260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</w:p>
        </w:tc>
      </w:tr>
    </w:tbl>
    <w:p>
      <w:pPr>
        <w:sectPr>
          <w:type w:val="nextPage"/>
          <w:pgSz w:w="11906" w:h="16838"/>
          <w:pgMar w:left="1680" w:right="1140" w:gutter="0" w:header="0" w:top="140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jc w:val="left"/>
        <w:rPr>
          <w:sz w:val="22"/>
        </w:rPr>
      </w:pPr>
      <w:r>
        <w:rPr>
          <w:sz w:val="22"/>
        </w:rPr>
      </w:r>
    </w:p>
    <w:tbl>
      <w:tblPr>
        <w:tblW w:w="8408" w:type="dxa"/>
        <w:jc w:val="left"/>
        <w:tblInd w:w="57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4114"/>
        <w:gridCol w:w="4293"/>
      </w:tblGrid>
      <w:tr>
        <w:trPr>
          <w:trHeight w:val="3549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 w:right="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5"/>
              <w:rPr>
                <w:sz w:val="22"/>
              </w:rPr>
            </w:pPr>
            <w:r>
              <w:rPr>
                <w:sz w:val="22"/>
              </w:rPr>
              <w:t>07/11/1995);</w:t>
            </w:r>
          </w:p>
          <w:p>
            <w:pPr>
              <w:pStyle w:val="TableParagraph"/>
              <w:spacing w:before="180" w:after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Menfi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213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12/09/1997);</w:t>
            </w:r>
          </w:p>
          <w:p>
            <w:pPr>
              <w:pStyle w:val="TableParagraph"/>
              <w:spacing w:before="180" w:after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Monreale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266 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14/11/2000);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25" w:leader="none"/>
              </w:tabs>
              <w:spacing w:lineRule="auto" w:line="259" w:before="183" w:after="0"/>
              <w:ind w:hanging="0" w:left="106" w:right="376"/>
              <w:jc w:val="left"/>
              <w:rPr>
                <w:sz w:val="22"/>
              </w:rPr>
            </w:pPr>
            <w:r>
              <w:rPr>
                <w:sz w:val="22"/>
              </w:rPr>
              <w:t>Santa Margherita di Belice (G.U. n. 11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15/01/1996);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225" w:leader="none"/>
              </w:tabs>
              <w:spacing w:lineRule="auto" w:line="259" w:before="159" w:after="0"/>
              <w:ind w:hanging="0" w:left="106" w:right="276"/>
              <w:jc w:val="left"/>
              <w:rPr>
                <w:sz w:val="22"/>
              </w:rPr>
            </w:pPr>
            <w:r>
              <w:rPr>
                <w:sz w:val="22"/>
              </w:rPr>
              <w:t>Riesi, Salaparuta, Vittoria, Sciacca, (G.U. n.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269 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17/11/1995);</w:t>
            </w:r>
          </w:p>
          <w:p>
            <w:pPr>
              <w:pStyle w:val="TableParagraph"/>
              <w:spacing w:before="159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DOC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Sicilia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(GU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284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6.12.2011 S.O.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252);</w:t>
            </w:r>
          </w:p>
        </w:tc>
      </w:tr>
      <w:tr>
        <w:trPr>
          <w:trHeight w:val="3995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b/>
                <w:sz w:val="22"/>
              </w:rPr>
            </w:pPr>
            <w:r>
              <w:rPr>
                <w:b/>
                <w:sz w:val="22"/>
              </w:rPr>
              <w:t>IGT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Salemi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269 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17/11/1995);</w:t>
            </w:r>
          </w:p>
          <w:p>
            <w:pPr>
              <w:pStyle w:val="TableParagraph"/>
              <w:spacing w:before="180" w:after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Salina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269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17/11/1995);</w:t>
            </w:r>
          </w:p>
          <w:p>
            <w:pPr>
              <w:pStyle w:val="TableParagraph"/>
              <w:spacing w:before="182" w:after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Camarro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269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17/111995);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25" w:leader="none"/>
              </w:tabs>
              <w:spacing w:lineRule="auto" w:line="259" w:before="181" w:after="0"/>
              <w:ind w:hanging="0" w:left="106" w:right="623"/>
              <w:jc w:val="left"/>
              <w:rPr>
                <w:sz w:val="22"/>
              </w:rPr>
            </w:pPr>
            <w:r>
              <w:rPr>
                <w:sz w:val="22"/>
              </w:rPr>
              <w:t>Fontanarossa di Cerda (G.U. n. 269 del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17/11/1995);</w:t>
            </w:r>
          </w:p>
          <w:p>
            <w:pPr>
              <w:pStyle w:val="TableParagraph"/>
              <w:spacing w:before="159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Valle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Belice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(G.U.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269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17/11/1995);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clear" w:pos="720"/>
                <w:tab w:val="left" w:pos="224" w:leader="none"/>
              </w:tabs>
              <w:spacing w:lineRule="auto" w:line="254" w:before="183" w:after="0"/>
              <w:ind w:hanging="0" w:left="106" w:right="346"/>
              <w:jc w:val="left"/>
              <w:rPr>
                <w:sz w:val="22"/>
              </w:rPr>
            </w:pPr>
            <w:r>
              <w:rPr>
                <w:sz w:val="22"/>
              </w:rPr>
              <w:t>Terre Siciliane (GU 284 del 6.12.2011 S.O.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252);</w:t>
            </w:r>
          </w:p>
          <w:p>
            <w:pPr>
              <w:pStyle w:val="TableParagraph"/>
              <w:spacing w:before="164" w:after="0"/>
              <w:ind w:left="106" w:right="0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Avola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(G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U n.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251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27/10/2011);</w:t>
            </w:r>
          </w:p>
        </w:tc>
      </w:tr>
      <w:tr>
        <w:trPr>
          <w:trHeight w:val="805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Prodotti ottenuti secondo i requisiti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previsti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Sistema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Qualità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Nazionale</w:t>
            </w:r>
          </w:p>
          <w:p>
            <w:pPr>
              <w:pStyle w:val="TableParagraph"/>
              <w:spacing w:lineRule="exact" w:line="254"/>
              <w:rPr>
                <w:b/>
                <w:sz w:val="22"/>
              </w:rPr>
            </w:pPr>
            <w:r>
              <w:rPr>
                <w:b/>
                <w:sz w:val="22"/>
              </w:rPr>
              <w:t>Zootecnia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63"/>
              <w:rPr>
                <w:sz w:val="22"/>
              </w:rPr>
            </w:pPr>
            <w:r>
              <w:rPr>
                <w:sz w:val="22"/>
              </w:rPr>
              <w:t>Vitellone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e/o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scottona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cereali</w:t>
            </w:r>
          </w:p>
        </w:tc>
      </w:tr>
      <w:tr>
        <w:trPr>
          <w:trHeight w:val="805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80"/>
              <w:rPr>
                <w:b/>
                <w:sz w:val="22"/>
              </w:rPr>
            </w:pPr>
            <w:r>
              <w:rPr>
                <w:b/>
                <w:sz w:val="22"/>
              </w:rPr>
              <w:t>Prodotti ottenuti secondo i requisiti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previsti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dal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Sistema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Qualità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Nazionale</w:t>
            </w:r>
          </w:p>
          <w:p>
            <w:pPr>
              <w:pStyle w:val="TableParagraph"/>
              <w:spacing w:lineRule="exact" w:line="254"/>
              <w:rPr>
                <w:b/>
                <w:sz w:val="22"/>
              </w:rPr>
            </w:pPr>
            <w:r>
              <w:rPr>
                <w:b/>
                <w:sz w:val="22"/>
              </w:rPr>
              <w:t>Produzione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Integrata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74"/>
              <w:rPr>
                <w:sz w:val="22"/>
              </w:rPr>
            </w:pPr>
            <w:r>
              <w:rPr>
                <w:sz w:val="22"/>
              </w:rPr>
              <w:t>Tutte le filiere vegetali che rispettano i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requisiti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previsti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dalla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pertinente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normativa</w:t>
            </w:r>
          </w:p>
          <w:p>
            <w:pPr>
              <w:pStyle w:val="TableParagraph"/>
              <w:spacing w:lineRule="exact" w:line="254"/>
              <w:rPr>
                <w:sz w:val="22"/>
              </w:rPr>
            </w:pPr>
            <w:r>
              <w:rPr>
                <w:sz w:val="22"/>
              </w:rPr>
              <w:t>comunitaria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nazionale</w:t>
            </w:r>
          </w:p>
        </w:tc>
      </w:tr>
      <w:tr>
        <w:trPr>
          <w:trHeight w:val="3491" w:hRule="atLeast"/>
        </w:trPr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Prodotti agricoli e alimentari ottenuti in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conformità ai disciplinari di produzione di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cui al Regolamento d’uso del Marchio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collettivo di Qualità Sicura garantita dalla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Regione Siciliana, Procedura di utilizzo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logo e Linee Guida, approvati come regole</w:t>
            </w:r>
            <w:r>
              <w:rPr>
                <w:b/>
                <w:spacing w:val="-47"/>
                <w:sz w:val="22"/>
              </w:rPr>
              <w:t xml:space="preserve"> </w:t>
            </w:r>
            <w:r>
              <w:rPr>
                <w:b/>
                <w:sz w:val="22"/>
              </w:rPr>
              <w:t>tecniche con DDG 3326 del 7/11/ 2017,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come modificato dal DDG n. 3607 del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13/11/2020, e con DDG n. 478 del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29/03/2019 a conclusione positiva del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procedimento di comunicazione alla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Commissione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Europea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ai sensi della</w:t>
            </w:r>
          </w:p>
          <w:p>
            <w:pPr>
              <w:pStyle w:val="TableParagraph"/>
              <w:spacing w:lineRule="exact" w:line="254"/>
              <w:rPr>
                <w:b/>
                <w:sz w:val="22"/>
              </w:rPr>
            </w:pPr>
            <w:r>
              <w:rPr>
                <w:b/>
                <w:sz w:val="22"/>
              </w:rPr>
              <w:t>Direttiva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(UE)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2015/1535.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470"/>
              <w:rPr>
                <w:sz w:val="22"/>
              </w:rPr>
            </w:pPr>
            <w:r>
              <w:rPr>
                <w:sz w:val="22"/>
              </w:rPr>
              <w:t>Grano duro e derivati di cui al DDG 27/20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Filiera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bovina 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cui 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DDG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28/20</w:t>
            </w:r>
          </w:p>
          <w:p>
            <w:pPr>
              <w:pStyle w:val="TableParagraph"/>
              <w:ind w:left="107" w:right="333"/>
              <w:rPr>
                <w:sz w:val="22"/>
              </w:rPr>
            </w:pPr>
            <w:r>
              <w:rPr>
                <w:sz w:val="22"/>
              </w:rPr>
              <w:t>Latte crudo vaccino e derivati di cui al DDG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29/20</w:t>
            </w:r>
          </w:p>
          <w:p>
            <w:pPr>
              <w:pStyle w:val="TableParagraph"/>
              <w:spacing w:lineRule="auto" w:line="235"/>
              <w:ind w:left="107" w:right="637"/>
              <w:rPr>
                <w:sz w:val="22"/>
              </w:rPr>
            </w:pPr>
            <w:r>
              <w:rPr>
                <w:sz w:val="22"/>
              </w:rPr>
              <w:t>Filiera agnello e agnellone di cui al DDG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470/20</w:t>
            </w:r>
          </w:p>
          <w:p>
            <w:pPr>
              <w:pStyle w:val="TableParagraph"/>
              <w:ind w:left="107" w:right="190"/>
              <w:rPr>
                <w:sz w:val="22"/>
              </w:rPr>
            </w:pPr>
            <w:r>
              <w:rPr>
                <w:sz w:val="22"/>
              </w:rPr>
              <w:t>Latte crudo ovino, caprino e derivati di cui al</w:t>
            </w:r>
            <w:r>
              <w:rPr>
                <w:spacing w:val="-47"/>
                <w:sz w:val="22"/>
              </w:rPr>
              <w:t xml:space="preserve"> </w:t>
            </w:r>
            <w:r>
              <w:rPr>
                <w:sz w:val="22"/>
              </w:rPr>
              <w:t>DDG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2071/2020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Filiera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suina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cui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al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DDG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13/21</w:t>
            </w:r>
          </w:p>
        </w:tc>
      </w:tr>
    </w:tbl>
    <w:sectPr>
      <w:type w:val="nextPage"/>
      <w:pgSz w:w="11906" w:h="16838"/>
      <w:pgMar w:left="1680" w:right="1140" w:gutter="0" w:header="0" w:top="14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06" w:hanging="118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8" w:hanging="1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6" w:hanging="1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55" w:hanging="1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73" w:hanging="1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92" w:hanging="1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10" w:hanging="1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28" w:hanging="1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47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6" w:hanging="118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8" w:hanging="1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6" w:hanging="1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55" w:hanging="1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73" w:hanging="1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92" w:hanging="1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10" w:hanging="1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28" w:hanging="1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47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numFmt w:val="bullet"/>
      <w:lvlText w:val="-"/>
      <w:lvlJc w:val="left"/>
      <w:pPr>
        <w:tabs>
          <w:tab w:val="num" w:pos="0"/>
        </w:tabs>
        <w:ind w:left="106" w:hanging="118"/>
      </w:pPr>
      <w:rPr>
        <w:rFonts w:ascii="Calibri" w:hAnsi="Calibri" w:cs="Calibri" w:hint="default"/>
        <w:sz w:val="22"/>
        <w:szCs w:val="22"/>
        <w:w w:val="100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18" w:hanging="1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936" w:hanging="1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355" w:hanging="1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773" w:hanging="1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192" w:hanging="1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10" w:hanging="1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028" w:hanging="1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47" w:hanging="118"/>
      </w:pPr>
      <w:rPr>
        <w:rFonts w:ascii="Symbol" w:hAnsi="Symbol" w:cs="Symbol" w:hint="default"/>
        <w:lang w:val="it-IT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347" w:hanging="360"/>
      </w:pPr>
      <w:rPr>
        <w:rFonts w:ascii="Calibri" w:hAnsi="Calibri" w:cs="Calibri" w:hint="default"/>
        <w:sz w:val="22"/>
        <w:szCs w:val="22"/>
        <w:w w:val="10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4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28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3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17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1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06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9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347" w:hanging="240"/>
      </w:pPr>
      <w:rPr>
        <w:rFonts w:ascii="Calibri" w:hAnsi="Calibri" w:cs="Calibri" w:hint="default"/>
        <w:sz w:val="22"/>
        <w:szCs w:val="22"/>
        <w:w w:val="10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34" w:hanging="24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28" w:hanging="24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23" w:hanging="24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17" w:hanging="24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12" w:hanging="24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06" w:hanging="24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00" w:hanging="24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95" w:hanging="240"/>
      </w:pPr>
      <w:rPr>
        <w:rFonts w:ascii="Symbol" w:hAnsi="Symbol" w:cs="Symbol" w:hint="default"/>
        <w:lang w:val="it-IT" w:eastAsia="en-US" w:bidi="ar-SA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306" w:hanging="200"/>
      </w:pPr>
      <w:rPr>
        <w:rFonts w:ascii="Calibri" w:hAnsi="Calibri" w:cs="Calibri" w:hint="default"/>
        <w:sz w:val="22"/>
        <w:szCs w:val="22"/>
        <w:w w:val="10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40" w:hanging="20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78" w:hanging="20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16" w:hanging="20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54" w:hanging="20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92" w:hanging="20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531" w:hanging="20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69" w:hanging="20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407" w:hanging="200"/>
      </w:pPr>
      <w:rPr>
        <w:rFonts w:ascii="Symbol" w:hAnsi="Symbol" w:cs="Symbol" w:hint="default"/>
        <w:lang w:val="it-IT" w:eastAsia="en-US" w:bidi="ar-SA"/>
      </w:rPr>
    </w:lvl>
  </w:abstractNum>
  <w:abstractNum w:abstractNumId="7">
    <w:lvl w:ilvl="0">
      <w:numFmt w:val="bullet"/>
      <w:lvlText w:val="-"/>
      <w:lvlJc w:val="left"/>
      <w:pPr>
        <w:tabs>
          <w:tab w:val="num" w:pos="0"/>
        </w:tabs>
        <w:ind w:left="450" w:hanging="360"/>
      </w:pPr>
      <w:rPr>
        <w:rFonts w:ascii="Calibri" w:hAnsi="Calibri" w:cs="Calibri" w:hint="default"/>
        <w:sz w:val="22"/>
        <w:szCs w:val="22"/>
        <w:w w:val="10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9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1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450" w:hanging="360"/>
      </w:pPr>
      <w:rPr>
        <w:rFonts w:ascii="Calibri" w:hAnsi="Calibri" w:cs="Calibri" w:hint="default"/>
        <w:sz w:val="22"/>
        <w:szCs w:val="22"/>
        <w:w w:val="102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842" w:hanging="360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24" w:hanging="360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07" w:hanging="360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989" w:hanging="360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372" w:hanging="360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754" w:hanging="360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519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it-I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LibreOffice/7.6.2.1$Windows_X86_64 LibreOffice_project/56f7684011345957bbf33a7ee678afaf4d2ba333</Application>
  <AppVersion>15.0000</AppVersion>
  <Pages>4</Pages>
  <Words>997</Words>
  <Characters>4911</Characters>
  <CharactersWithSpaces>5768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2022-12-05T14:54:31Z</dcterms:created>
  <dc:creator>raffaelladeluca77@outlook.it</dc:creator>
  <dc:description/>
  <dc:language>it-IT</dc:language>
  <cp:lastModifiedBy/>
  <dcterms:modified xsi:type="dcterms:W3CDTF">2022-12-05T14:54:31Z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2022-12-05T00:00:00Z</vt:filetime>
  </property>
</Properties>
</file>